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4C" w:rsidRPr="0079434C" w:rsidRDefault="0079434C" w:rsidP="007943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3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АДМИНИСТРАЦИЯ</w:t>
      </w:r>
    </w:p>
    <w:p w:rsidR="0079434C" w:rsidRPr="0079434C" w:rsidRDefault="0079434C" w:rsidP="007943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3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79434C" w:rsidRPr="0079434C" w:rsidRDefault="0079434C" w:rsidP="007943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3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79434C" w:rsidRPr="0079434C" w:rsidRDefault="0079434C" w:rsidP="007943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9434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Омской области</w:t>
      </w: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9434C" w:rsidRPr="0079434C" w:rsidRDefault="0079434C" w:rsidP="0079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79434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 О С Т А Н О В Л Е Н И Е</w:t>
      </w:r>
    </w:p>
    <w:p w:rsidR="0079434C" w:rsidRPr="0079434C" w:rsidRDefault="0079434C" w:rsidP="007943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79434C" w:rsidRPr="0079434C" w:rsidTr="00EF5121">
        <w:trPr>
          <w:trHeight w:val="634"/>
        </w:trPr>
        <w:tc>
          <w:tcPr>
            <w:tcW w:w="4992" w:type="dxa"/>
            <w:shd w:val="clear" w:color="auto" w:fill="auto"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17.01.2025 года</w:t>
            </w:r>
          </w:p>
        </w:tc>
        <w:tc>
          <w:tcPr>
            <w:tcW w:w="4402" w:type="dxa"/>
            <w:shd w:val="clear" w:color="auto" w:fill="auto"/>
          </w:tcPr>
          <w:p w:rsidR="0079434C" w:rsidRPr="0079434C" w:rsidRDefault="0079434C" w:rsidP="0079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79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№ 6/1-п</w:t>
            </w:r>
          </w:p>
        </w:tc>
      </w:tr>
    </w:tbl>
    <w:p w:rsidR="0079434C" w:rsidRPr="0079434C" w:rsidRDefault="0079434C" w:rsidP="007943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Новоуральское</w:t>
      </w: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 Новоуральского сельского поселения Павлоградского муниципального района Омской области за 2024 год.</w:t>
      </w: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34C" w:rsidRPr="0079434C" w:rsidRDefault="0079434C" w:rsidP="0079434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Совет Новоуральского сельского поселения Павлоградского муниципального района Омской области - РЕШИЛ:</w:t>
      </w:r>
    </w:p>
    <w:p w:rsidR="0079434C" w:rsidRPr="0079434C" w:rsidRDefault="0079434C" w:rsidP="0079434C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34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отчет об исполнении бюджета Новоуральского сельского поселения Павлоградского муниципального района Омской области за 2024 год по доходам в сумме 11 734 883,59 рублей, по расходам в сумме 11 041 337,75 рублей с превышением доходов над расходами (профицит бюджета) в сумме -334 003,64 рублей согласно приложениям, к настоящему решению.</w:t>
      </w:r>
    </w:p>
    <w:p w:rsidR="0079434C" w:rsidRPr="0079434C" w:rsidRDefault="0079434C" w:rsidP="00794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34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показатели:</w:t>
      </w:r>
    </w:p>
    <w:p w:rsidR="0079434C" w:rsidRPr="0079434C" w:rsidRDefault="0079434C" w:rsidP="0079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доходы бюджета Администрации Новоуральского сельского поселения </w:t>
      </w:r>
      <w:r w:rsidRPr="00794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 муниципального района Омской области</w:t>
      </w:r>
      <w:r w:rsidRPr="0079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кодам классификации доходов бюджета за 2024 год, согласно приложению 1 к настоящему решению; </w:t>
      </w:r>
    </w:p>
    <w:p w:rsidR="0079434C" w:rsidRPr="0079434C" w:rsidRDefault="0079434C" w:rsidP="0079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расходы бюджета Администрации Новоуральского сельского поселения </w:t>
      </w:r>
      <w:r w:rsidRPr="00794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 муниципального района Омской области</w:t>
      </w:r>
      <w:r w:rsidRPr="0079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разделам и подразделам классификации расходов бюджетов за 2024 год согласно приложению 2 к настоящему решению;</w:t>
      </w:r>
    </w:p>
    <w:p w:rsidR="0079434C" w:rsidRPr="0079434C" w:rsidRDefault="0079434C" w:rsidP="0079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бюджета Администрации Новоуральского сельского поселения </w:t>
      </w:r>
      <w:r w:rsidRPr="00794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 муниципального района Омской области</w:t>
      </w:r>
      <w:r w:rsidRPr="0079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ведомственной структуре расходов бюджета Администрации Новоуральского сельского поселения Павлоградского муниципального района Омской области за 2024 год, согласно приложению 3 к настоящему решению; </w:t>
      </w:r>
    </w:p>
    <w:p w:rsidR="0079434C" w:rsidRPr="0079434C" w:rsidRDefault="0079434C" w:rsidP="0079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источники финансирования дефицита бюджета Администрации Новоуральского сельского поселения </w:t>
      </w:r>
      <w:r w:rsidRPr="00794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 муниципального района Омской области</w:t>
      </w:r>
      <w:r w:rsidRPr="0079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кодам классификации источников финансирования дефицитов бюджетов за 2024 год согласно приложению 4 к настоящему решению;</w:t>
      </w:r>
    </w:p>
    <w:p w:rsidR="0079434C" w:rsidRPr="0079434C" w:rsidRDefault="0079434C" w:rsidP="007943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Отчет об исполнении бюджетных ассигнований резервного фонда Администрации Новоуральского сельского поселения </w:t>
      </w:r>
      <w:r w:rsidRPr="00794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 муниципального района Омской области</w:t>
      </w:r>
      <w:r w:rsidRPr="0079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 2024 год, согласно приложению 5к настоящему решению. </w:t>
      </w:r>
      <w:r w:rsidRPr="00794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3. Настоящее решение вступает в силу со дня его официального опубликования в газете «Новоуральский муниципальный вестник».</w:t>
      </w:r>
    </w:p>
    <w:p w:rsidR="0079434C" w:rsidRPr="0079434C" w:rsidRDefault="0079434C" w:rsidP="0079434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Новоуральского </w:t>
      </w:r>
    </w:p>
    <w:p w:rsidR="0079434C" w:rsidRPr="0079434C" w:rsidRDefault="0079434C" w:rsidP="0079434C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</w:t>
      </w:r>
      <w:r w:rsidRPr="007943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Г.Н. Згурский</w:t>
      </w: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9434C" w:rsidRPr="0079434C">
          <w:pgSz w:w="11906" w:h="16838"/>
          <w:pgMar w:top="1134" w:right="851" w:bottom="1134" w:left="1418" w:header="709" w:footer="709" w:gutter="0"/>
          <w:cols w:space="720"/>
        </w:sect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3808"/>
        <w:gridCol w:w="667"/>
        <w:gridCol w:w="808"/>
        <w:gridCol w:w="640"/>
        <w:gridCol w:w="766"/>
        <w:gridCol w:w="471"/>
        <w:gridCol w:w="738"/>
        <w:gridCol w:w="738"/>
        <w:gridCol w:w="1229"/>
        <w:gridCol w:w="1116"/>
        <w:gridCol w:w="1215"/>
        <w:gridCol w:w="1173"/>
        <w:gridCol w:w="1201"/>
      </w:tblGrid>
      <w:tr w:rsidR="0079434C" w:rsidRPr="0079434C" w:rsidTr="00EF5121">
        <w:trPr>
          <w:trHeight w:val="510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1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434C" w:rsidRPr="0079434C" w:rsidTr="00EF5121">
        <w:trPr>
          <w:trHeight w:val="1186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 Новоуральского сельского поселения Павлоградского муниципального района Омской области "Об исполнении бюджета Новоуральского сельского поселения Павлоградского муниципального района Омской области за 4 квартал 2024 года ".</w:t>
            </w:r>
          </w:p>
        </w:tc>
      </w:tr>
      <w:tr w:rsidR="0079434C" w:rsidRPr="0079434C" w:rsidTr="00EF5121">
        <w:trPr>
          <w:trHeight w:val="780"/>
        </w:trPr>
        <w:tc>
          <w:tcPr>
            <w:tcW w:w="145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Прогноз поступлений налоговых и неналоговых доходов в местный бюджет поселения на 2024 год</w:t>
            </w:r>
          </w:p>
        </w:tc>
      </w:tr>
      <w:tr w:rsidR="0079434C" w:rsidRPr="0079434C" w:rsidTr="00EF5121">
        <w:trPr>
          <w:trHeight w:val="621"/>
        </w:trPr>
        <w:tc>
          <w:tcPr>
            <w:tcW w:w="3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кодов  классификации доходов местного бюджета</w:t>
            </w:r>
          </w:p>
        </w:tc>
        <w:tc>
          <w:tcPr>
            <w:tcW w:w="4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бюджета ( рублей)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текущего периода                           (тыс. рублей)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(тыс. рублей)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79434C" w:rsidRPr="0079434C" w:rsidTr="00EF5121">
        <w:trPr>
          <w:trHeight w:val="315"/>
        </w:trPr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доходов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Подвид доходов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плана года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плана текущего периода</w:t>
            </w:r>
          </w:p>
        </w:tc>
      </w:tr>
      <w:tr w:rsidR="0079434C" w:rsidRPr="0079434C" w:rsidTr="00EF5121">
        <w:trPr>
          <w:trHeight w:val="793"/>
        </w:trPr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Подгруппа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Статья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Подстатья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Элемент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Группа подвида доходов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Аналитическая группа подвида доходов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434C" w:rsidRPr="0079434C" w:rsidTr="00EF5121">
        <w:trPr>
          <w:trHeight w:val="1290"/>
        </w:trPr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434C" w:rsidRPr="0079434C" w:rsidTr="00EF5121">
        <w:trPr>
          <w:trHeight w:val="31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 xml:space="preserve">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 xml:space="preserve"> 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0000 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4 978 781,65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4 978 781,65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4 980 219,38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100,03</w:t>
            </w:r>
          </w:p>
        </w:tc>
      </w:tr>
      <w:tr w:rsidR="0079434C" w:rsidRPr="0079434C" w:rsidTr="00EF5121">
        <w:trPr>
          <w:trHeight w:val="552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1 083 601,64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1 083 601,64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1 083 631,59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9434C" w:rsidRPr="0079434C" w:rsidTr="00EF5121">
        <w:trPr>
          <w:trHeight w:val="618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подакцизных товарам (продукции), производимым на территории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1 083 601,64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1 083 601,64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1 083 631,59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9434C" w:rsidRPr="0079434C" w:rsidTr="00EF5121">
        <w:trPr>
          <w:trHeight w:val="34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 ДОХОДЫ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464 744,11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464 744,11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464 744,11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79434C" w:rsidRPr="0079434C" w:rsidTr="00EF5121">
        <w:trPr>
          <w:trHeight w:val="360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464 744,11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464 744,11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464 744,11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43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2 097 978,09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2 097 978,09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2 099 385,87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100,07</w:t>
            </w:r>
          </w:p>
        </w:tc>
      </w:tr>
      <w:tr w:rsidR="0079434C" w:rsidRPr="0079434C" w:rsidTr="00EF5121">
        <w:trPr>
          <w:trHeight w:val="43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49 957,48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49 957,48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51 365,26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102,82</w:t>
            </w:r>
          </w:p>
        </w:tc>
      </w:tr>
      <w:tr w:rsidR="0079434C" w:rsidRPr="0079434C" w:rsidTr="00EF5121">
        <w:trPr>
          <w:trHeight w:val="812"/>
        </w:trPr>
        <w:tc>
          <w:tcPr>
            <w:tcW w:w="38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49 957,48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49 957,48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51 365,26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102,82</w:t>
            </w:r>
          </w:p>
        </w:tc>
      </w:tr>
      <w:tr w:rsidR="0079434C" w:rsidRPr="0079434C" w:rsidTr="00EF5121">
        <w:trPr>
          <w:trHeight w:val="43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2 048 020,61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2 048 020,61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2 048 020,61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79434C" w:rsidRPr="0079434C" w:rsidTr="00EF5121">
        <w:trPr>
          <w:trHeight w:val="660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490 640,75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490 640,75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490 640,75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9434C" w:rsidRPr="0079434C" w:rsidTr="00EF5121">
        <w:trPr>
          <w:trHeight w:val="330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1 557 379,86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1 557 379,86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1 557 379,86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9434C" w:rsidRPr="0079434C" w:rsidTr="00EF5121">
        <w:trPr>
          <w:trHeight w:val="691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участкам, расположенным в границах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1 557 379,86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1 557 379,86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1 557 379,86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9434C" w:rsidRPr="0079434C" w:rsidTr="00EF5121">
        <w:trPr>
          <w:trHeight w:val="34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2 110,00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2 110,00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2 110,00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79434C" w:rsidRPr="0079434C" w:rsidTr="00EF5121">
        <w:trPr>
          <w:trHeight w:val="894"/>
        </w:trPr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  пошлина   за   совершение                          нотариальных действий ( за исключением действий, совершаемых консульскими учреждениями Российской Федерации)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9434C" w:rsidRPr="0079434C" w:rsidTr="00EF5121">
        <w:trPr>
          <w:trHeight w:val="1559"/>
        </w:trPr>
        <w:tc>
          <w:tcPr>
            <w:tcW w:w="3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  пошлина   за   совершение                         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2 110,00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9434C" w:rsidRPr="0079434C" w:rsidTr="00EF5121">
        <w:trPr>
          <w:trHeight w:val="972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1 132 612,90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1 132 612,90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1 132 612,90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79434C" w:rsidRPr="0079434C" w:rsidTr="00EF5121">
        <w:trPr>
          <w:trHeight w:val="404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 казенных)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1 132 612,90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1 132 612,90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1 132 612,90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9434C" w:rsidRPr="0079434C" w:rsidTr="00EF5121">
        <w:trPr>
          <w:trHeight w:val="1558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Доходы,  получаемые  в  виде   арендной платы, а также  средства от продажи права на  заключение договоров аренды за земли, находящиеся в собственности сельских поселений (за  исключением земельных участков муниципальных бюджетных и автономных учреждений)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1 132 612,90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1 132 612,90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1 132 612,90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9434C" w:rsidRPr="0079434C" w:rsidTr="00EF5121">
        <w:trPr>
          <w:trHeight w:val="660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597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47 000,00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53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150 734,91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150 734,91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150 734,91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117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150 734,91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150 734,91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150 734,91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31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43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ДОХОДОВ: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4 978 781,65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4 978 781,65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4 980 219,38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100,03</w:t>
            </w:r>
          </w:p>
        </w:tc>
      </w:tr>
      <w:tr w:rsidR="0079434C" w:rsidRPr="0079434C" w:rsidTr="00EF5121">
        <w:trPr>
          <w:trHeight w:val="1680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943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943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943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943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2 к Постановлению Администрации Новоуральского сельского </w:t>
            </w: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поселения Павлоградского муниципального района Омской области "Об исполнении бюджета Новоуральского сельского поселения Павлоградского муниципального района Омской области за 4 квартал 2024 года ".</w:t>
            </w:r>
          </w:p>
        </w:tc>
      </w:tr>
      <w:tr w:rsidR="0079434C" w:rsidRPr="0079434C" w:rsidTr="00EF5121">
        <w:trPr>
          <w:trHeight w:val="600"/>
        </w:trPr>
        <w:tc>
          <w:tcPr>
            <w:tcW w:w="1457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lastRenderedPageBreak/>
              <w:t>Безвозмездные поступления в местный бюджет поселения на 2024 год</w:t>
            </w:r>
          </w:p>
        </w:tc>
      </w:tr>
      <w:tr w:rsidR="0079434C" w:rsidRPr="0079434C" w:rsidTr="00EF5121">
        <w:trPr>
          <w:trHeight w:val="393"/>
        </w:trPr>
        <w:tc>
          <w:tcPr>
            <w:tcW w:w="3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кодов  классификации доходов местного бюджета</w:t>
            </w:r>
          </w:p>
        </w:tc>
        <w:tc>
          <w:tcPr>
            <w:tcW w:w="4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бюджета ( рублей)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текущего периода                           (тыс. рублей)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(тыс. рублей)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79434C" w:rsidRPr="0079434C" w:rsidTr="00EF5121">
        <w:trPr>
          <w:trHeight w:val="315"/>
        </w:trPr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доходов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Подвид доходов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плана года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плана текущего периода</w:t>
            </w:r>
          </w:p>
        </w:tc>
      </w:tr>
      <w:tr w:rsidR="0079434C" w:rsidRPr="0079434C" w:rsidTr="00EF5121">
        <w:trPr>
          <w:trHeight w:val="276"/>
        </w:trPr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Подгруппа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Статья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Подстатья</w:t>
            </w:r>
          </w:p>
        </w:tc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Элемент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Группа подвида доходов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Аналитическая группа подвида доходов</w:t>
            </w: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434C" w:rsidRPr="0079434C" w:rsidTr="00EF5121">
        <w:trPr>
          <w:trHeight w:val="1273"/>
        </w:trPr>
        <w:tc>
          <w:tcPr>
            <w:tcW w:w="3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434C" w:rsidRPr="0079434C" w:rsidTr="00EF5121">
        <w:trPr>
          <w:trHeight w:val="31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6 395 122,01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6 395 122,01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6 395 122,01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  <w:tr w:rsidR="0079434C" w:rsidRPr="0079434C" w:rsidTr="00EF5121">
        <w:trPr>
          <w:trHeight w:val="630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6 395 122,01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6 395 122,01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6 395 122,01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9434C" w:rsidRPr="0079434C" w:rsidTr="00EF5121">
        <w:trPr>
          <w:trHeight w:val="630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2 428 116,47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2 428 116,47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2 428 116,47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9434C" w:rsidRPr="0079434C" w:rsidTr="00EF5121">
        <w:trPr>
          <w:trHeight w:val="630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Дотация на выравнивание бюджетной обеспеченности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2 428 116,47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2 428 116,47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2 428 116,47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9434C" w:rsidRPr="0079434C" w:rsidTr="00EF5121">
        <w:trPr>
          <w:trHeight w:val="630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2 428 116,47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2 428 116,47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2 428 116,47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</w:tr>
      <w:tr w:rsidR="0079434C" w:rsidRPr="0079434C" w:rsidTr="00EF5121">
        <w:trPr>
          <w:trHeight w:val="630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79434C" w:rsidRPr="0079434C" w:rsidTr="00EF5121">
        <w:trPr>
          <w:trHeight w:val="46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79434C" w:rsidRPr="0079434C" w:rsidTr="00EF5121">
        <w:trPr>
          <w:trHeight w:val="630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3 842 734,54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3 842 734,54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3 842 734,54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687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106 215,00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106 215,00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106 215,00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853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106 215,00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106 215,00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106 215,00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61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3 736 519,54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3 736 519,54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3 736 519,54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15"/>
        </w:trPr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79434C" w:rsidRPr="0079434C" w:rsidTr="00EF5121">
        <w:trPr>
          <w:trHeight w:val="31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124 271,00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124 271,00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124 271,00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630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124 271,00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124 271,00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124 271,00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315"/>
        </w:trPr>
        <w:tc>
          <w:tcPr>
            <w:tcW w:w="3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9434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ДОХОДОВ: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6 395 122,01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6 395 122,01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6 395 122,01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</w:tr>
    </w:tbl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300" w:type="dxa"/>
        <w:tblLook w:val="04A0" w:firstRow="1" w:lastRow="0" w:firstColumn="1" w:lastColumn="0" w:noHBand="0" w:noVBand="1"/>
      </w:tblPr>
      <w:tblGrid>
        <w:gridCol w:w="3920"/>
        <w:gridCol w:w="860"/>
        <w:gridCol w:w="680"/>
        <w:gridCol w:w="1380"/>
        <w:gridCol w:w="1380"/>
        <w:gridCol w:w="1600"/>
        <w:gridCol w:w="1380"/>
        <w:gridCol w:w="960"/>
        <w:gridCol w:w="1020"/>
        <w:gridCol w:w="1200"/>
      </w:tblGrid>
      <w:tr w:rsidR="0079434C" w:rsidRPr="0079434C" w:rsidTr="00EF5121">
        <w:trPr>
          <w:trHeight w:val="34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3</w:t>
            </w:r>
          </w:p>
        </w:tc>
      </w:tr>
      <w:tr w:rsidR="0079434C" w:rsidRPr="0079434C" w:rsidTr="00EF5121">
        <w:trPr>
          <w:trHeight w:val="106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 Новоуральского сельского поселения Павлоградского муниципального района Омской области "Об исполнении бюджета Новоуральского сельского поселения  Павлоградского муниципального района Омской области за 4 квартал 2024 год ".</w:t>
            </w:r>
          </w:p>
        </w:tc>
      </w:tr>
      <w:tr w:rsidR="0079434C" w:rsidRPr="0079434C" w:rsidTr="00EF5121">
        <w:trPr>
          <w:trHeight w:val="680"/>
        </w:trPr>
        <w:tc>
          <w:tcPr>
            <w:tcW w:w="14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ИНФОРМАЦИЯ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об </w:t>
            </w:r>
            <w:proofErr w:type="spellStart"/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исполнениии</w:t>
            </w:r>
            <w:proofErr w:type="spellEnd"/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бюджета Новоуральского сельского поселения Павлоградского муниципального района в разрезе разделов и подразделов  классификации расходов бюджетов Российской Федерации за 4 квартал 2024 года</w:t>
            </w:r>
          </w:p>
        </w:tc>
      </w:tr>
      <w:tr w:rsidR="0079434C" w:rsidRPr="0079434C" w:rsidTr="00EF5121">
        <w:trPr>
          <w:trHeight w:val="24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434C" w:rsidRPr="0079434C" w:rsidTr="00EF5121">
        <w:trPr>
          <w:trHeight w:val="405"/>
        </w:trPr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 бюджета сельского поселения по расходам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текущего периода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 (тыс. рублей)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Профинан-сировано</w:t>
            </w:r>
            <w:proofErr w:type="spellEnd"/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(тыс. рублей)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79434C" w:rsidRPr="0079434C" w:rsidTr="00EF5121">
        <w:trPr>
          <w:trHeight w:val="605"/>
        </w:trPr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года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кассовых расходов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фактических расходов</w:t>
            </w:r>
          </w:p>
        </w:tc>
      </w:tr>
      <w:tr w:rsidR="0079434C" w:rsidRPr="0079434C" w:rsidTr="00EF5121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434C" w:rsidRPr="0079434C" w:rsidTr="00EF5121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5 566 700,14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5 566 700,14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5 566 700,14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5 566 700,14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593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836 457,11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836 457,11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836 457,11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836 457,11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96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2 069 724,28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2 069 724,28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2 069 724,28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2 069 724,28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79434C" w:rsidRPr="0079434C" w:rsidTr="00EF5121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2 660 518,75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2 660 518,75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2 660 518,75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2 660 518,75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3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106 215,00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106 215,00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106 215,00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106 215,00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2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106 215,00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106 215,00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106 215,00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106 215,00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58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616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технического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79434C" w:rsidRPr="0079434C" w:rsidTr="00EF5121">
        <w:trPr>
          <w:trHeight w:val="33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64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организация деятельности народных дружин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37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1 105 904,53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1 105 904,53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501 647,80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501 647,80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45,4</w:t>
            </w:r>
          </w:p>
        </w:tc>
      </w:tr>
      <w:tr w:rsidR="0079434C" w:rsidRPr="0079434C" w:rsidTr="00EF5121">
        <w:trPr>
          <w:trHeight w:val="25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79434C" w:rsidRPr="0079434C" w:rsidTr="00EF5121">
        <w:trPr>
          <w:trHeight w:val="51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1 105 904,53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1 105 904,53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501 647,80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501 647,80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45,4</w:t>
            </w:r>
          </w:p>
        </w:tc>
      </w:tr>
      <w:tr w:rsidR="0079434C" w:rsidRPr="0079434C" w:rsidTr="00EF5121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79434C" w:rsidRPr="0079434C" w:rsidTr="00EF5121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189 562,88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189 562,88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189 562,88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189 562,88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189 562,88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189 562,88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189 562,88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189 562,88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434C" w:rsidRPr="0079434C" w:rsidTr="00EF5121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9434C" w:rsidRPr="0079434C" w:rsidTr="00EF5121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61 650,00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61 650,00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61 650,00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61 650,00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48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5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Молодежная политика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58 450,00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58 450,00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58 450,00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58 450,00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4 475 141,37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4 475 141,37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4 475 141,37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4 475 141,37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4 475 141,37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4 475 141,37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4 475 141,37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4 475 141,37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79434C" w:rsidRPr="0079434C" w:rsidTr="00EF5121">
        <w:trPr>
          <w:trHeight w:val="39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#ДЕЛ/0!</w:t>
            </w:r>
          </w:p>
        </w:tc>
      </w:tr>
      <w:tr w:rsidR="0079434C" w:rsidRPr="0079434C" w:rsidTr="00EF5121">
        <w:trPr>
          <w:trHeight w:val="25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11 645 594,48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11 645 594,48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11 041 337,75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11 041 337,75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94,8</w:t>
            </w:r>
          </w:p>
        </w:tc>
      </w:tr>
    </w:tbl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4699"/>
        <w:gridCol w:w="843"/>
        <w:gridCol w:w="842"/>
        <w:gridCol w:w="842"/>
        <w:gridCol w:w="842"/>
        <w:gridCol w:w="590"/>
        <w:gridCol w:w="842"/>
        <w:gridCol w:w="876"/>
        <w:gridCol w:w="1432"/>
        <w:gridCol w:w="1465"/>
        <w:gridCol w:w="1297"/>
      </w:tblGrid>
      <w:tr w:rsidR="0079434C" w:rsidRPr="0079434C" w:rsidTr="00EF5121">
        <w:trPr>
          <w:trHeight w:val="1406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3 к Постановлению Администрации Новоуральского сельского поселения Павлоградского муниципального района "Об  исполнении бюджета Новоуральского сельского поселения Павлоградского муниципального района Омской области за 4 квартал 2024 года ".</w:t>
            </w:r>
          </w:p>
        </w:tc>
      </w:tr>
      <w:tr w:rsidR="0079434C" w:rsidRPr="0079434C" w:rsidTr="00EF5121">
        <w:trPr>
          <w:trHeight w:val="255"/>
        </w:trPr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Источники внутреннего финансирования дефицита местного бюджета на 2024 год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434C" w:rsidRPr="0079434C" w:rsidTr="00EF5121">
        <w:trPr>
          <w:trHeight w:val="315"/>
        </w:trPr>
        <w:tc>
          <w:tcPr>
            <w:tcW w:w="4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5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бюджета</w:t>
            </w:r>
          </w:p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 рублей)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 рублей)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 исполнения</w:t>
            </w:r>
          </w:p>
        </w:tc>
      </w:tr>
      <w:tr w:rsidR="0079434C" w:rsidRPr="0079434C" w:rsidTr="00EF5121">
        <w:trPr>
          <w:trHeight w:val="249"/>
        </w:trPr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Подгруппа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Статья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Подстатья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Элемент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источников</w:t>
            </w: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434C" w:rsidRPr="0079434C" w:rsidTr="00EF5121">
        <w:trPr>
          <w:trHeight w:val="255"/>
        </w:trPr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Подвид источников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Аналитическая группа вида источников</w:t>
            </w: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434C" w:rsidRPr="0079434C" w:rsidTr="00EF5121">
        <w:trPr>
          <w:trHeight w:val="802"/>
        </w:trPr>
        <w:tc>
          <w:tcPr>
            <w:tcW w:w="4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434C" w:rsidRPr="0079434C" w:rsidTr="00EF5121">
        <w:trPr>
          <w:trHeight w:val="69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360 979,93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-334 003,64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375"/>
        </w:trPr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-11 373 903,66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-11 375 341,39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33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-11 373 903,66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-11 375 341,39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66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-11 373 903,66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-11 375 341,39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60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-11 373 903,66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-11 375 341,39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79434C" w:rsidRPr="0079434C" w:rsidTr="00EF5121">
        <w:trPr>
          <w:trHeight w:val="40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11 734 883,59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11 041 337,75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94,1</w:t>
            </w:r>
          </w:p>
        </w:tc>
      </w:tr>
      <w:tr w:rsidR="0079434C" w:rsidRPr="0079434C" w:rsidTr="00EF5121">
        <w:trPr>
          <w:trHeight w:val="43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11 734 883,59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11 041 337,75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94,1</w:t>
            </w:r>
          </w:p>
        </w:tc>
      </w:tr>
      <w:tr w:rsidR="0079434C" w:rsidRPr="0079434C" w:rsidTr="00EF5121">
        <w:trPr>
          <w:trHeight w:val="25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11 734 883,59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11 041 337,75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94,1</w:t>
            </w:r>
          </w:p>
        </w:tc>
      </w:tr>
      <w:tr w:rsidR="0079434C" w:rsidRPr="0079434C" w:rsidTr="00EF5121">
        <w:trPr>
          <w:trHeight w:val="600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11 734 883,59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11 041 337,75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94,1</w:t>
            </w:r>
          </w:p>
        </w:tc>
      </w:tr>
      <w:tr w:rsidR="0079434C" w:rsidRPr="0079434C" w:rsidTr="00EF5121">
        <w:trPr>
          <w:trHeight w:val="255"/>
        </w:trPr>
        <w:tc>
          <w:tcPr>
            <w:tcW w:w="4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источников финансирования дефицита бюджета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34C" w:rsidRPr="0079434C" w:rsidRDefault="0079434C" w:rsidP="0079434C">
            <w:pPr>
              <w:spacing w:after="0" w:line="240" w:lineRule="auto"/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360 979,93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-334 003,64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34C" w:rsidRPr="0079434C" w:rsidRDefault="0079434C" w:rsidP="0079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943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</w:tbl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34C" w:rsidRPr="0079434C" w:rsidRDefault="0079434C" w:rsidP="00794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E0E" w:rsidRDefault="005B0E0E"/>
    <w:sectPr w:rsidR="005B0E0E" w:rsidSect="0079434C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66225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  <w:b w:val="0"/>
        <w:bCs w:val="0"/>
        <w:sz w:val="24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4"/>
        <w:szCs w:val="24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F429C6"/>
    <w:multiLevelType w:val="hybridMultilevel"/>
    <w:tmpl w:val="BCFA5B6A"/>
    <w:lvl w:ilvl="0" w:tplc="3C4827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7B52A1"/>
    <w:multiLevelType w:val="hybridMultilevel"/>
    <w:tmpl w:val="696A6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A3171"/>
    <w:multiLevelType w:val="multilevel"/>
    <w:tmpl w:val="19E4A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EC5920"/>
    <w:multiLevelType w:val="hybridMultilevel"/>
    <w:tmpl w:val="F89033F8"/>
    <w:lvl w:ilvl="0" w:tplc="D22CA358">
      <w:start w:val="1"/>
      <w:numFmt w:val="decimal"/>
      <w:lvlText w:val="%1."/>
      <w:lvlJc w:val="left"/>
      <w:pPr>
        <w:ind w:left="1116" w:hanging="408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A63CDB"/>
    <w:multiLevelType w:val="hybridMultilevel"/>
    <w:tmpl w:val="206A09D0"/>
    <w:lvl w:ilvl="0" w:tplc="1450B5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DD0B61"/>
    <w:multiLevelType w:val="hybridMultilevel"/>
    <w:tmpl w:val="69126722"/>
    <w:lvl w:ilvl="0" w:tplc="A16677F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EDD131B"/>
    <w:multiLevelType w:val="hybridMultilevel"/>
    <w:tmpl w:val="109816EE"/>
    <w:lvl w:ilvl="0" w:tplc="1F988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42865F5"/>
    <w:multiLevelType w:val="hybridMultilevel"/>
    <w:tmpl w:val="3146BAD0"/>
    <w:lvl w:ilvl="0" w:tplc="6590AB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96"/>
    <w:rsid w:val="00040396"/>
    <w:rsid w:val="001A7ECC"/>
    <w:rsid w:val="005B0E0E"/>
    <w:rsid w:val="005C4C9E"/>
    <w:rsid w:val="00692BE9"/>
    <w:rsid w:val="0079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64411-B8B6-46E2-950C-279F0A3D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434C"/>
  </w:style>
  <w:style w:type="paragraph" w:styleId="a3">
    <w:name w:val="Balloon Text"/>
    <w:basedOn w:val="a"/>
    <w:link w:val="a4"/>
    <w:uiPriority w:val="99"/>
    <w:semiHidden/>
    <w:unhideWhenUsed/>
    <w:rsid w:val="0079434C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34C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qFormat/>
    <w:rsid w:val="007943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94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9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9434C"/>
    <w:rPr>
      <w:color w:val="0000FF"/>
      <w:u w:val="single"/>
    </w:rPr>
  </w:style>
  <w:style w:type="character" w:styleId="a8">
    <w:name w:val="Strong"/>
    <w:qFormat/>
    <w:rsid w:val="0079434C"/>
    <w:rPr>
      <w:b/>
      <w:bCs/>
      <w:spacing w:val="0"/>
    </w:rPr>
  </w:style>
  <w:style w:type="paragraph" w:customStyle="1" w:styleId="ConsPlusCell">
    <w:name w:val="ConsPlusCell"/>
    <w:uiPriority w:val="99"/>
    <w:rsid w:val="0079434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customStyle="1" w:styleId="Pro-Tab">
    <w:name w:val="Pro-Tab"/>
    <w:basedOn w:val="a"/>
    <w:rsid w:val="0079434C"/>
    <w:pPr>
      <w:spacing w:before="40" w:after="40" w:line="240" w:lineRule="auto"/>
    </w:pPr>
    <w:rPr>
      <w:rFonts w:ascii="Tahoma" w:eastAsia="Times New Roman" w:hAnsi="Tahoma" w:cs="Tahoma"/>
      <w:kern w:val="1"/>
      <w:sz w:val="16"/>
      <w:szCs w:val="20"/>
      <w:lang w:eastAsia="zh-CN"/>
    </w:rPr>
  </w:style>
  <w:style w:type="character" w:customStyle="1" w:styleId="ConsPlusTitle">
    <w:name w:val="ConsPlusTitle Знак"/>
    <w:link w:val="ConsPlusTitle0"/>
    <w:locked/>
    <w:rsid w:val="0079434C"/>
    <w:rPr>
      <w:rFonts w:ascii="Arial" w:eastAsia="Arial" w:hAnsi="Arial" w:cs="Arial"/>
      <w:b/>
      <w:bCs/>
      <w:lang w:eastAsia="zh-CN"/>
    </w:rPr>
  </w:style>
  <w:style w:type="paragraph" w:customStyle="1" w:styleId="ConsPlusTitle0">
    <w:name w:val="ConsPlusTitle"/>
    <w:link w:val="ConsPlusTitle"/>
    <w:rsid w:val="0079434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zh-CN"/>
    </w:rPr>
  </w:style>
  <w:style w:type="paragraph" w:styleId="HTML">
    <w:name w:val="HTML Preformatted"/>
    <w:basedOn w:val="a"/>
    <w:link w:val="HTML0"/>
    <w:semiHidden/>
    <w:unhideWhenUsed/>
    <w:rsid w:val="007943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9434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79">
    <w:name w:val="Font Style79"/>
    <w:rsid w:val="0079434C"/>
    <w:rPr>
      <w:rFonts w:ascii="Times New Roman" w:hAnsi="Times New Roman" w:cs="Times New Roman"/>
      <w:sz w:val="26"/>
      <w:szCs w:val="26"/>
    </w:rPr>
  </w:style>
  <w:style w:type="paragraph" w:styleId="a9">
    <w:name w:val="Normal (Web)"/>
    <w:aliases w:val="Обычный (Web)"/>
    <w:basedOn w:val="a"/>
    <w:uiPriority w:val="99"/>
    <w:rsid w:val="0079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2307</Words>
  <Characters>13152</Characters>
  <Application>Microsoft Office Word</Application>
  <DocSecurity>0</DocSecurity>
  <Lines>109</Lines>
  <Paragraphs>30</Paragraphs>
  <ScaleCrop>false</ScaleCrop>
  <Company/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2025-04-04T05:53:00Z</dcterms:created>
  <dcterms:modified xsi:type="dcterms:W3CDTF">2025-04-04T05:54:00Z</dcterms:modified>
</cp:coreProperties>
</file>